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C2" w:rsidRDefault="00A047C2" w:rsidP="00A047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047C2" w:rsidRDefault="00A047C2" w:rsidP="00A047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вопросу</w:t>
      </w:r>
    </w:p>
    <w:p w:rsidR="00A047C2" w:rsidRDefault="00A047C2" w:rsidP="00A047C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2023 год и плановый период 2024-2025гг.»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28.11.2022г.                                                                             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 час.</w:t>
      </w:r>
    </w:p>
    <w:p w:rsidR="00A047C2" w:rsidRDefault="00A047C2" w:rsidP="00A047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71</w:t>
      </w:r>
    </w:p>
    <w:p w:rsidR="00A047C2" w:rsidRDefault="00A047C2" w:rsidP="00A047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дом культуры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Участники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обсудив доклад проекта решения ««О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2023 год и плановый период 2024-2025 годов»  отмечают, что основные характеристики местного бюджета на 2023 год составляют: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сумме </w:t>
      </w:r>
      <w:r>
        <w:rPr>
          <w:rFonts w:ascii="Times New Roman" w:hAnsi="Times New Roman" w:cs="Times New Roman"/>
          <w:bCs/>
          <w:sz w:val="28"/>
          <w:szCs w:val="28"/>
        </w:rPr>
        <w:t>7478,745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сумме 7478,745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- бюджет принят бездефицитный;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местного бюджета на 2024 и на 2025 год: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на 2024 год в сумме 7503,945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на 2025 год – 7409,345 тыс.руб.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прогнозируемый общий объем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2024 год в сумме 7503,945 тыс. руб., в том числе условно-утвержденные расходы 173,230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 на 2025 год в сумме 7409,345 тыс. руб., в том числе условно-утвержденные расходы в сумме 339,285 тыс.руб.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местного бюджета состоят из следующих разделов: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общегосударственные расходы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на 2023 год в сумме  </w:t>
      </w:r>
      <w:r>
        <w:rPr>
          <w:rFonts w:ascii="Times New Roman" w:hAnsi="Times New Roman" w:cs="Times New Roman"/>
          <w:b/>
          <w:bCs/>
          <w:sz w:val="28"/>
          <w:szCs w:val="28"/>
        </w:rPr>
        <w:t>3837,040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— </w:t>
      </w:r>
      <w:r>
        <w:rPr>
          <w:rFonts w:ascii="Times New Roman" w:hAnsi="Times New Roman" w:cs="Times New Roman"/>
          <w:b/>
          <w:bCs/>
          <w:sz w:val="28"/>
          <w:szCs w:val="28"/>
        </w:rPr>
        <w:t>3683,810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ублей; 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— </w:t>
      </w:r>
      <w:r>
        <w:rPr>
          <w:rFonts w:ascii="Times New Roman" w:hAnsi="Times New Roman" w:cs="Times New Roman"/>
          <w:b/>
          <w:bCs/>
          <w:sz w:val="28"/>
          <w:szCs w:val="28"/>
        </w:rPr>
        <w:t>3517,755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ублей: 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включают в себя содержание  главы сельсовета и содержание администрации сельсовета. Также в данном разделе учитывается резервный фонд главы сельсовета и обеспечение деятельности финансового надзора; субвенции на выполнение полномочий по созданию и обеспечению деятельности административных комиссий; закупка товаров, работ и услуг для муниципальных нужд; межбюджетные трансферты;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 администрации сельсовета.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расходы на осуществление первичного воинского учета</w:t>
      </w:r>
      <w:r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— 113,00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 в 2024 году — 117,200 тыс.рублей, 2025- 0,000 руб.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расходы по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(предупреждение и ликвидация последствий чрезвычайных ситуаций природного и техногенного характера, гражданская оборона):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2023 году — 53,000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в 2024 году — 68,000 тыс.рублей, в 2025 году — 68,000 тыс.рублей: и включают в себя: отдельные мероприятия муниципальной программы «Обеспечение безопасными и комфортными условиями проживания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сельсовета»; проведение профилактических мероприятий по предотвращению чрезвычайных ситуаций природного и техногенного характера; обеспечение первичных мер пожарной безопасности;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расходы на национальную экономику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— на 2023 год в сумме 643,145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ублей; на 2024 год — 664,145 тыс.рублей, на 2025 год — 686,745 тыс.рублей, и включают в себя: дорожный фонд; муниципальную программу «Обеспечение безопасными и комфортными условиями проживания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содержание улично-дорожной сети;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расходы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— 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планируются на 2023 год в сумме 130,000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 на 2024 год — 130,000 тыс.рублей; на 2025 год — 130,000 тыс.рублей. В данном разделе заложены средства на содержание и обслуживание сетей уличного освещения территории поселений и прочие мероприятия по благоустройству;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расходы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содержание учреждения культуры и содержание аппарата управления и составляют в 2023 году — 1592,600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 в 2024 году — 1592,600 тыс.рублей; в 2025 году —1592,600 тыс.рублей.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расходы на содержание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 планируются в сумме 12,000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на 2024 год — 12,000 тыс.рублей, на 2025 год — 12,000 тыс.рублей направлены  на организацию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аккарицидных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обработок мест массового отдыха населения за счет средств краевого бюджета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местного бюджета.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на 2023 год и плановый период 2024-2025 годов сформирован на основе 2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включающих в себя 2 подпрограммы с объемом средств в 2023 году — 3340,710 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2024 году —  3331,710 млн.рублей, в 2025 году – 3354,31 млн.рублей.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047C2" w:rsidRDefault="00A047C2" w:rsidP="00A047C2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подготовленный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проект решения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2023 год и плановый период 2024-2025гг.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принять за основу и в целом.</w:t>
      </w:r>
    </w:p>
    <w:p w:rsidR="00A047C2" w:rsidRDefault="00A047C2" w:rsidP="00A047C2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и выписку из протокола публичных слушаний для рассмотрения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депутатов.</w:t>
      </w:r>
    </w:p>
    <w:p w:rsidR="00A047C2" w:rsidRDefault="00A047C2" w:rsidP="00A047C2">
      <w:pPr>
        <w:pStyle w:val="a4"/>
        <w:numPr>
          <w:ilvl w:val="0"/>
          <w:numId w:val="1"/>
        </w:numPr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Совету депутатов рассмотреть на сессии проект решения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2023 год и плановый период 2024-2025гг.»</w:t>
      </w:r>
    </w:p>
    <w:p w:rsidR="00A047C2" w:rsidRDefault="00A047C2" w:rsidP="00A047C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  Опубликовать настоящее решение публичных слушаний по вопросу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2023 год и плановый период 2024-202гг.»  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-                                                С.П.Чеглова</w:t>
      </w: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7C2" w:rsidRDefault="00A047C2" w:rsidP="00A04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Default="00A047C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538"/>
    <w:multiLevelType w:val="hybridMultilevel"/>
    <w:tmpl w:val="31722AC8"/>
    <w:lvl w:ilvl="0" w:tplc="B7D6FCB4">
      <w:start w:val="1"/>
      <w:numFmt w:val="decimal"/>
      <w:lvlText w:val="%1."/>
      <w:lvlJc w:val="left"/>
      <w:pPr>
        <w:ind w:left="142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47C2"/>
    <w:rsid w:val="00A0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047C2"/>
  </w:style>
  <w:style w:type="paragraph" w:styleId="a4">
    <w:name w:val="No Spacing"/>
    <w:link w:val="a3"/>
    <w:uiPriority w:val="1"/>
    <w:qFormat/>
    <w:rsid w:val="00A047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2022-11-29T02:42:00Z</dcterms:created>
  <dcterms:modified xsi:type="dcterms:W3CDTF">2022-11-29T02:52:00Z</dcterms:modified>
</cp:coreProperties>
</file>